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54" w:rsidRPr="00B20837" w:rsidRDefault="00760054">
      <w:pPr>
        <w:pStyle w:val="LO-normal"/>
        <w:rPr>
          <w:lang w:val="el-GR"/>
        </w:rPr>
      </w:pPr>
      <w:bookmarkStart w:id="0" w:name="_GoBack"/>
      <w:bookmarkEnd w:id="0"/>
    </w:p>
    <w:p w:rsidR="00760054" w:rsidRDefault="00AC368C">
      <w:pPr>
        <w:pStyle w:val="LO-normal"/>
        <w:jc w:val="center"/>
        <w:rPr>
          <w:rFonts w:ascii="Calibri" w:eastAsia="Calibri" w:hAnsi="Calibri" w:cs="Calibri"/>
          <w:b/>
          <w:sz w:val="32"/>
          <w:szCs w:val="32"/>
          <w:u w:val="single"/>
        </w:rPr>
      </w:pPr>
      <w:r>
        <w:rPr>
          <w:rFonts w:ascii="Calibri" w:eastAsia="Calibri" w:hAnsi="Calibri" w:cs="Calibri"/>
          <w:b/>
          <w:sz w:val="32"/>
          <w:szCs w:val="32"/>
          <w:u w:val="single"/>
        </w:rPr>
        <w:t xml:space="preserve">Ανακοίνωση Βιωματικού Εργαστηρίου </w:t>
      </w:r>
    </w:p>
    <w:p w:rsidR="00760054" w:rsidRDefault="00760054">
      <w:pPr>
        <w:pStyle w:val="LO-normal"/>
      </w:pPr>
    </w:p>
    <w:p w:rsidR="00760054" w:rsidRDefault="00AC368C">
      <w:pPr>
        <w:pStyle w:val="LO-normal"/>
        <w:jc w:val="both"/>
        <w:rPr>
          <w:rFonts w:ascii="Calibri" w:eastAsia="Calibri" w:hAnsi="Calibri" w:cs="Calibri"/>
        </w:rPr>
      </w:pPr>
      <w:r>
        <w:rPr>
          <w:rFonts w:ascii="Calibri" w:eastAsia="Calibri" w:hAnsi="Calibri" w:cs="Calibri"/>
        </w:rPr>
        <w:t>Στο πλαίσιο λειτουργίας της Δομής Ψυχολογικής και Συμβουλευτικής Υποστήριξης (ΔΟ.ΨΥ.Σ.Υ.) της  Μονάδας Υποστήριξης Φοιτητών Ευπαθών Ομάδων (ΜΥΦΕΟ) του Πανεπιστημίου Δυτικής Μακεδονίας (Π.Δ.Μ.), η οποία χρηματοδοτείται από το ΕΣΠΑ 2014-2020, μέσω της Πράξης</w:t>
      </w:r>
      <w:r>
        <w:rPr>
          <w:rFonts w:ascii="Calibri" w:eastAsia="Calibri" w:hAnsi="Calibri" w:cs="Calibri"/>
        </w:rPr>
        <w:t xml:space="preserve"> «Υποστήριξη Παρεμβάσεων Κοινωνικής Μέριμνας Φοιτητών Πανεπιστημίου Δυτικής Μακεδονίας (MIS 5051039)» ανακοινώνουμε την διοργάνωση εργαστηρίου στην πόλη της Κοζάνης σε συνεργασία με τον </w:t>
      </w:r>
      <w:r>
        <w:rPr>
          <w:rFonts w:ascii="Calibri" w:eastAsia="Calibri" w:hAnsi="Calibri" w:cs="Calibri"/>
          <w:highlight w:val="white"/>
        </w:rPr>
        <w:t>Ξενώνα Φιλοξενίας Κακοποιημένων Γυναικών Δήμου Κοζάνης</w:t>
      </w:r>
      <w:r>
        <w:rPr>
          <w:rFonts w:ascii="Calibri" w:eastAsia="Calibri" w:hAnsi="Calibri" w:cs="Calibri"/>
        </w:rPr>
        <w:t>, το οποίο θα πρ</w:t>
      </w:r>
      <w:r>
        <w:rPr>
          <w:rFonts w:ascii="Calibri" w:eastAsia="Calibri" w:hAnsi="Calibri" w:cs="Calibri"/>
        </w:rPr>
        <w:t>αγματοποιηθεί διαδικτυακά την Τετάρτη 18 Νοεμβρίου 2020 στις 4μ.μ. με 6μ.μ.</w:t>
      </w:r>
    </w:p>
    <w:p w:rsidR="00760054" w:rsidRDefault="00760054">
      <w:pPr>
        <w:pStyle w:val="LO-normal"/>
        <w:jc w:val="both"/>
        <w:rPr>
          <w:rFonts w:ascii="Calibri" w:eastAsia="Calibri" w:hAnsi="Calibri" w:cs="Calibri"/>
          <w:highlight w:val="yellow"/>
        </w:rPr>
      </w:pPr>
    </w:p>
    <w:tbl>
      <w:tblPr>
        <w:tblStyle w:val="TableNormal"/>
        <w:tblW w:w="9885" w:type="dxa"/>
        <w:tblInd w:w="-365" w:type="dxa"/>
        <w:tblCellMar>
          <w:top w:w="100" w:type="dxa"/>
          <w:left w:w="100" w:type="dxa"/>
          <w:bottom w:w="100" w:type="dxa"/>
          <w:right w:w="100" w:type="dxa"/>
        </w:tblCellMar>
        <w:tblLook w:val="0600" w:firstRow="0" w:lastRow="0" w:firstColumn="0" w:lastColumn="0" w:noHBand="1" w:noVBand="1"/>
      </w:tblPr>
      <w:tblGrid>
        <w:gridCol w:w="2159"/>
        <w:gridCol w:w="7726"/>
      </w:tblGrid>
      <w:tr w:rsidR="00760054">
        <w:trPr>
          <w:trHeight w:val="1060"/>
        </w:trPr>
        <w:tc>
          <w:tcPr>
            <w:tcW w:w="2159"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Τίτλος:</w:t>
            </w:r>
          </w:p>
        </w:tc>
        <w:tc>
          <w:tcPr>
            <w:tcW w:w="7725"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before="240" w:line="240" w:lineRule="auto"/>
              <w:jc w:val="both"/>
              <w:rPr>
                <w:rFonts w:ascii="Calibri" w:eastAsia="Calibri" w:hAnsi="Calibri" w:cs="Calibri"/>
                <w:b/>
              </w:rPr>
            </w:pPr>
            <w:r>
              <w:rPr>
                <w:rFonts w:ascii="Calibri" w:eastAsia="Calibri" w:hAnsi="Calibri" w:cs="Calibri"/>
              </w:rPr>
              <w:t>«</w:t>
            </w:r>
            <w:r>
              <w:rPr>
                <w:rFonts w:ascii="Calibri" w:eastAsia="Calibri" w:hAnsi="Calibri" w:cs="Calibri"/>
                <w:b/>
              </w:rPr>
              <w:t>Σιγά τώρα, αυτό δεν είναι σεξιστικό….ή μήπως είναι; Μια συζήτηση για τον αδιόρατο σεξισμό.</w:t>
            </w:r>
            <w:r>
              <w:rPr>
                <w:rFonts w:ascii="Calibri" w:eastAsia="Calibri" w:hAnsi="Calibri" w:cs="Calibri"/>
              </w:rPr>
              <w:t>»</w:t>
            </w:r>
          </w:p>
          <w:p w:rsidR="00760054" w:rsidRDefault="00760054">
            <w:pPr>
              <w:pStyle w:val="LO-normal"/>
              <w:widowControl w:val="0"/>
              <w:spacing w:line="240" w:lineRule="auto"/>
              <w:jc w:val="both"/>
              <w:rPr>
                <w:rFonts w:ascii="Calibri" w:eastAsia="Calibri" w:hAnsi="Calibri" w:cs="Calibri"/>
              </w:rPr>
            </w:pPr>
          </w:p>
        </w:tc>
      </w:tr>
      <w:tr w:rsidR="00760054">
        <w:trPr>
          <w:trHeight w:val="3180"/>
        </w:trPr>
        <w:tc>
          <w:tcPr>
            <w:tcW w:w="2159"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 xml:space="preserve">Μερικά </w:t>
            </w:r>
          </w:p>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 xml:space="preserve">λόγια </w:t>
            </w:r>
          </w:p>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για το εργαστήριο:</w:t>
            </w:r>
          </w:p>
        </w:tc>
        <w:tc>
          <w:tcPr>
            <w:tcW w:w="7725"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before="240" w:line="240" w:lineRule="auto"/>
              <w:jc w:val="both"/>
              <w:rPr>
                <w:rFonts w:ascii="Calibri" w:eastAsia="Calibri" w:hAnsi="Calibri" w:cs="Calibri"/>
              </w:rPr>
            </w:pPr>
            <w:r>
              <w:rPr>
                <w:rFonts w:ascii="Calibri" w:eastAsia="Calibri" w:hAnsi="Calibri" w:cs="Calibri"/>
              </w:rPr>
              <w:t>Σας έχει τύχει να θεωρείτε κάποια πράγματα</w:t>
            </w:r>
            <w:r>
              <w:rPr>
                <w:rFonts w:ascii="Calibri" w:eastAsia="Calibri" w:hAnsi="Calibri" w:cs="Calibri"/>
              </w:rPr>
              <w:t xml:space="preserve"> αυτονόητα γιατί πολύ απλά έτσι τα μάθαμε από παιδιά; Και αφού τα μάθαμε έτσι, θεωρούμε ότι έτσι είναι; Και όλα είναι πολύ απλά μέχρι να ακούσουμε κάτι διαφορετικό, κάτι που ξαφνικά αλλάζει όσα θεωρούμε αυτονόητα, και τελικά ίσως τα πράγματα δεν είναι ακρι</w:t>
            </w:r>
            <w:r>
              <w:rPr>
                <w:rFonts w:ascii="Calibri" w:eastAsia="Calibri" w:hAnsi="Calibri" w:cs="Calibri"/>
              </w:rPr>
              <w:t>βώς έτσι…και τότε αρχίζουμε να προβληματιζόμαστε, να ψάχνουμε, να συζητάμε, να απελευθερωνόμαστε από πεποιθήσεις και να επιλέγουμε. Ελάτε να κάνουμε μία συζήτηση για πράγματα που μπορεί να φαίνονται ουδέτερα, γιατί έτσι μας έχουν μάθει, αλλά η ουσία τους κ</w:t>
            </w:r>
            <w:r>
              <w:rPr>
                <w:rFonts w:ascii="Calibri" w:eastAsia="Calibri" w:hAnsi="Calibri" w:cs="Calibri"/>
              </w:rPr>
              <w:t>ρύβει μία σεξιστική δυναμική που δεν είναι ορατή με την πρώτη ματιά. Γιατί για να αλλάξουμε κάτι πρέπει αρχικά να το δούμε..</w:t>
            </w:r>
          </w:p>
        </w:tc>
      </w:tr>
      <w:tr w:rsidR="00760054">
        <w:tc>
          <w:tcPr>
            <w:tcW w:w="2159"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Πότε:</w:t>
            </w:r>
          </w:p>
        </w:tc>
        <w:tc>
          <w:tcPr>
            <w:tcW w:w="7725"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jc w:val="both"/>
              <w:rPr>
                <w:rFonts w:ascii="Calibri" w:eastAsia="Calibri" w:hAnsi="Calibri" w:cs="Calibri"/>
              </w:rPr>
            </w:pPr>
            <w:r>
              <w:rPr>
                <w:rFonts w:ascii="Calibri" w:eastAsia="Calibri" w:hAnsi="Calibri" w:cs="Calibri"/>
              </w:rPr>
              <w:t>Τετάρτη 18 Νοεμβρίου 2020, 4μ.μ. με 6μ.μ.</w:t>
            </w:r>
          </w:p>
        </w:tc>
      </w:tr>
      <w:tr w:rsidR="00760054">
        <w:tc>
          <w:tcPr>
            <w:tcW w:w="2159"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Που:</w:t>
            </w:r>
          </w:p>
        </w:tc>
        <w:tc>
          <w:tcPr>
            <w:tcW w:w="7725"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Διαδικτυακά μέσω zoom. Θα σταλθεί η πρόσκληση για την είσοδο στη διαδικτυακή</w:t>
            </w:r>
            <w:r>
              <w:rPr>
                <w:rFonts w:ascii="Calibri" w:eastAsia="Calibri" w:hAnsi="Calibri" w:cs="Calibri"/>
              </w:rPr>
              <w:t xml:space="preserve"> αίθουσα ως απαντητικό email σε όλους τους συμμετέχοντες.</w:t>
            </w:r>
          </w:p>
        </w:tc>
      </w:tr>
      <w:tr w:rsidR="00760054">
        <w:tc>
          <w:tcPr>
            <w:tcW w:w="2159"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Μέγιστος Αριθμός Ατόμων:</w:t>
            </w:r>
          </w:p>
        </w:tc>
        <w:tc>
          <w:tcPr>
            <w:tcW w:w="7725"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760054">
            <w:pPr>
              <w:pStyle w:val="LO-normal"/>
              <w:widowControl w:val="0"/>
              <w:spacing w:line="240" w:lineRule="auto"/>
              <w:jc w:val="both"/>
              <w:rPr>
                <w:rFonts w:ascii="Calibri" w:eastAsia="Calibri" w:hAnsi="Calibri" w:cs="Calibri"/>
              </w:rPr>
            </w:pPr>
          </w:p>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10</w:t>
            </w:r>
          </w:p>
        </w:tc>
      </w:tr>
      <w:tr w:rsidR="00760054">
        <w:tc>
          <w:tcPr>
            <w:tcW w:w="2159"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Δήλωσε Συμμετοχή:</w:t>
            </w:r>
          </w:p>
        </w:tc>
        <w:tc>
          <w:tcPr>
            <w:tcW w:w="7725"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 xml:space="preserve">Αποστολή email  στο: </w:t>
            </w:r>
            <w:hyperlink r:id="rId7">
              <w:r>
                <w:rPr>
                  <w:rFonts w:ascii="Calibri" w:eastAsia="Calibri" w:hAnsi="Calibri" w:cs="Calibri"/>
                  <w:u w:val="single"/>
                </w:rPr>
                <w:t>myfeo.psy.koz@uowm.gr</w:t>
              </w:r>
            </w:hyperlink>
          </w:p>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 xml:space="preserve">Θέμα email: Συμμετοχή στο Βιωματικό Εργαστήρι με θέμα </w:t>
            </w:r>
            <w:r>
              <w:rPr>
                <w:rFonts w:ascii="Calibri" w:eastAsia="Calibri" w:hAnsi="Calibri" w:cs="Calibri"/>
              </w:rPr>
              <w:t>«Σιγά τώρα, αυτό δεν είναι σεξιστικό….ή μήπως είναι; Μια συζήτηση για τον αδιόρατο σεξισμό.»</w:t>
            </w:r>
          </w:p>
        </w:tc>
      </w:tr>
      <w:tr w:rsidR="00760054">
        <w:tc>
          <w:tcPr>
            <w:tcW w:w="2159"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highlight w:val="yellow"/>
              </w:rPr>
            </w:pPr>
            <w:r>
              <w:rPr>
                <w:rFonts w:ascii="Calibri" w:eastAsia="Calibri" w:hAnsi="Calibri" w:cs="Calibri"/>
              </w:rPr>
              <w:t>Διοργανώτριες:</w:t>
            </w:r>
          </w:p>
        </w:tc>
        <w:tc>
          <w:tcPr>
            <w:tcW w:w="7725" w:type="dxa"/>
            <w:tcBorders>
              <w:top w:val="single" w:sz="8" w:space="0" w:color="000000"/>
              <w:left w:val="single" w:sz="8" w:space="0" w:color="000000"/>
              <w:bottom w:val="single" w:sz="8" w:space="0" w:color="000000"/>
              <w:right w:val="single" w:sz="8" w:space="0" w:color="000000"/>
            </w:tcBorders>
            <w:shd w:val="clear" w:color="auto" w:fill="auto"/>
          </w:tcPr>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 xml:space="preserve">Σεψά Ελπίδα- Ψυχολόγος ΔΟ.ΨΥ.Σ.Υ. Κοζάνης </w:t>
            </w:r>
          </w:p>
          <w:p w:rsidR="00760054" w:rsidRDefault="00AC368C">
            <w:pPr>
              <w:pStyle w:val="LO-normal"/>
              <w:widowControl w:val="0"/>
              <w:spacing w:line="240" w:lineRule="auto"/>
              <w:jc w:val="both"/>
              <w:rPr>
                <w:rFonts w:ascii="Calibri" w:eastAsia="Calibri" w:hAnsi="Calibri" w:cs="Calibri"/>
              </w:rPr>
            </w:pPr>
            <w:r>
              <w:rPr>
                <w:rFonts w:ascii="Calibri" w:eastAsia="Calibri" w:hAnsi="Calibri" w:cs="Calibri"/>
              </w:rPr>
              <w:t xml:space="preserve">Χαριτοπούλου Ανδριάνα- Ψυχολόγος </w:t>
            </w:r>
            <w:r>
              <w:rPr>
                <w:rFonts w:ascii="Calibri" w:eastAsia="Calibri" w:hAnsi="Calibri" w:cs="Calibri"/>
                <w:highlight w:val="white"/>
              </w:rPr>
              <w:t>Ξενώνα Φιλοξενίας Κακοποιημένων Γυναικών Δήμου Κοζάνης</w:t>
            </w:r>
          </w:p>
        </w:tc>
      </w:tr>
    </w:tbl>
    <w:p w:rsidR="00760054" w:rsidRDefault="00760054">
      <w:pPr>
        <w:pStyle w:val="LO-normal"/>
        <w:jc w:val="both"/>
        <w:rPr>
          <w:highlight w:val="yellow"/>
        </w:rPr>
      </w:pPr>
    </w:p>
    <w:p w:rsidR="00760054" w:rsidRDefault="00760054">
      <w:pPr>
        <w:pStyle w:val="LO-normal"/>
        <w:jc w:val="both"/>
        <w:rPr>
          <w:rFonts w:ascii="Calibri" w:eastAsia="Calibri" w:hAnsi="Calibri" w:cs="Calibri"/>
          <w:sz w:val="24"/>
          <w:szCs w:val="24"/>
        </w:rPr>
      </w:pPr>
    </w:p>
    <w:p w:rsidR="00760054" w:rsidRDefault="00760054">
      <w:pPr>
        <w:pStyle w:val="LO-normal"/>
        <w:jc w:val="both"/>
        <w:rPr>
          <w:rFonts w:ascii="Calibri" w:eastAsia="Calibri" w:hAnsi="Calibri" w:cs="Calibri"/>
          <w:sz w:val="24"/>
          <w:szCs w:val="24"/>
        </w:rPr>
      </w:pPr>
    </w:p>
    <w:sectPr w:rsidR="00760054">
      <w:headerReference w:type="default" r:id="rId8"/>
      <w:footerReference w:type="default" r:id="rId9"/>
      <w:pgSz w:w="11906" w:h="16838"/>
      <w:pgMar w:top="1700" w:right="1440" w:bottom="1440" w:left="144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8C" w:rsidRDefault="00AC368C">
      <w:pPr>
        <w:spacing w:line="240" w:lineRule="auto"/>
      </w:pPr>
      <w:r>
        <w:separator/>
      </w:r>
    </w:p>
  </w:endnote>
  <w:endnote w:type="continuationSeparator" w:id="0">
    <w:p w:rsidR="00AC368C" w:rsidRDefault="00AC3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54" w:rsidRDefault="00AC368C">
    <w:pPr>
      <w:pStyle w:val="LO-normal"/>
    </w:pPr>
    <w:r>
      <w:rPr>
        <w:noProof/>
        <w:lang w:val="el-GR" w:eastAsia="el-GR" w:bidi="ar-SA"/>
      </w:rPr>
      <w:drawing>
        <wp:inline distT="0" distB="0" distL="0" distR="0">
          <wp:extent cx="5731510" cy="990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1"/>
                  <a:stretch>
                    <a:fillRect/>
                  </a:stretch>
                </pic:blipFill>
                <pic:spPr bwMode="auto">
                  <a:xfrm>
                    <a:off x="0" y="0"/>
                    <a:ext cx="5731510" cy="9906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8C" w:rsidRDefault="00AC368C">
      <w:pPr>
        <w:spacing w:line="240" w:lineRule="auto"/>
      </w:pPr>
      <w:r>
        <w:separator/>
      </w:r>
    </w:p>
  </w:footnote>
  <w:footnote w:type="continuationSeparator" w:id="0">
    <w:p w:rsidR="00AC368C" w:rsidRDefault="00AC3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54" w:rsidRDefault="00AC368C">
    <w:pPr>
      <w:pStyle w:val="LO-normal"/>
    </w:pPr>
    <w:r>
      <w:rPr>
        <w:noProof/>
        <w:lang w:val="el-GR" w:eastAsia="el-GR" w:bidi="ar-SA"/>
      </w:rPr>
      <w:drawing>
        <wp:anchor distT="114300" distB="114300" distL="114300" distR="114300" simplePos="0" relativeHeight="3" behindDoc="1" locked="0" layoutInCell="1" allowOverlap="1">
          <wp:simplePos x="0" y="0"/>
          <wp:positionH relativeFrom="column">
            <wp:posOffset>85725</wp:posOffset>
          </wp:positionH>
          <wp:positionV relativeFrom="paragraph">
            <wp:posOffset>-186055</wp:posOffset>
          </wp:positionV>
          <wp:extent cx="728345" cy="728345"/>
          <wp:effectExtent l="0" t="0" r="0" b="0"/>
          <wp:wrapSquare wrapText="bothSides"/>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1"/>
                  <a:stretch>
                    <a:fillRect/>
                  </a:stretch>
                </pic:blipFill>
                <pic:spPr bwMode="auto">
                  <a:xfrm>
                    <a:off x="0" y="0"/>
                    <a:ext cx="728345" cy="728345"/>
                  </a:xfrm>
                  <a:prstGeom prst="rect">
                    <a:avLst/>
                  </a:prstGeom>
                </pic:spPr>
              </pic:pic>
            </a:graphicData>
          </a:graphic>
        </wp:anchor>
      </w:drawing>
    </w:r>
    <w:r>
      <w:rPr>
        <w:noProof/>
        <w:lang w:val="el-GR" w:eastAsia="el-GR" w:bidi="ar-SA"/>
      </w:rPr>
      <w:drawing>
        <wp:anchor distT="114300" distB="114300" distL="114300" distR="114300" simplePos="0" relativeHeight="5" behindDoc="1" locked="0" layoutInCell="1" allowOverlap="1">
          <wp:simplePos x="0" y="0"/>
          <wp:positionH relativeFrom="column">
            <wp:posOffset>4662170</wp:posOffset>
          </wp:positionH>
          <wp:positionV relativeFrom="paragraph">
            <wp:posOffset>-190500</wp:posOffset>
          </wp:positionV>
          <wp:extent cx="1071880" cy="74676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
                  <a:stretch>
                    <a:fillRect/>
                  </a:stretch>
                </pic:blipFill>
                <pic:spPr bwMode="auto">
                  <a:xfrm>
                    <a:off x="0" y="0"/>
                    <a:ext cx="1071880" cy="74676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60054"/>
    <w:rsid w:val="00760054"/>
    <w:rsid w:val="00AC368C"/>
    <w:rsid w:val="00B208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style>
  <w:style w:type="paragraph" w:styleId="1">
    <w:name w:val="heading 1"/>
    <w:basedOn w:val="LO-normal"/>
    <w:next w:val="LO-normal"/>
    <w:qFormat/>
    <w:pPr>
      <w:keepNext/>
      <w:keepLines/>
      <w:spacing w:before="400" w:after="120" w:line="240" w:lineRule="auto"/>
      <w:outlineLvl w:val="0"/>
    </w:pPr>
    <w:rPr>
      <w:sz w:val="40"/>
      <w:szCs w:val="40"/>
    </w:rPr>
  </w:style>
  <w:style w:type="paragraph" w:styleId="2">
    <w:name w:val="heading 2"/>
    <w:basedOn w:val="LO-normal"/>
    <w:next w:val="LO-normal"/>
    <w:qFormat/>
    <w:pPr>
      <w:keepNext/>
      <w:keepLines/>
      <w:spacing w:before="360" w:after="120" w:line="240" w:lineRule="auto"/>
      <w:outlineLvl w:val="1"/>
    </w:pPr>
    <w:rPr>
      <w:sz w:val="32"/>
      <w:szCs w:val="32"/>
    </w:rPr>
  </w:style>
  <w:style w:type="paragraph" w:styleId="3">
    <w:name w:val="heading 3"/>
    <w:basedOn w:val="LO-normal"/>
    <w:next w:val="LO-normal"/>
    <w:qFormat/>
    <w:pPr>
      <w:keepNext/>
      <w:keepLines/>
      <w:spacing w:before="320" w:after="80" w:line="240" w:lineRule="auto"/>
      <w:outlineLvl w:val="2"/>
    </w:pPr>
    <w:rPr>
      <w:color w:val="434343"/>
      <w:sz w:val="28"/>
      <w:szCs w:val="28"/>
    </w:rPr>
  </w:style>
  <w:style w:type="paragraph" w:styleId="4">
    <w:name w:val="heading 4"/>
    <w:basedOn w:val="LO-normal"/>
    <w:next w:val="LO-normal"/>
    <w:qFormat/>
    <w:pPr>
      <w:keepNext/>
      <w:keepLines/>
      <w:spacing w:before="280" w:after="80" w:line="240" w:lineRule="auto"/>
      <w:outlineLvl w:val="3"/>
    </w:pPr>
    <w:rPr>
      <w:color w:val="666666"/>
      <w:sz w:val="24"/>
      <w:szCs w:val="24"/>
    </w:rPr>
  </w:style>
  <w:style w:type="paragraph" w:styleId="5">
    <w:name w:val="heading 5"/>
    <w:basedOn w:val="LO-normal"/>
    <w:next w:val="LO-normal"/>
    <w:qFormat/>
    <w:pPr>
      <w:keepNext/>
      <w:keepLines/>
      <w:spacing w:before="240" w:after="80" w:line="240" w:lineRule="auto"/>
      <w:outlineLvl w:val="4"/>
    </w:pPr>
    <w:rPr>
      <w:color w:val="666666"/>
    </w:rPr>
  </w:style>
  <w:style w:type="paragraph" w:styleId="6">
    <w:name w:val="heading 6"/>
    <w:basedOn w:val="LO-normal"/>
    <w:next w:val="LO-normal"/>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80"/>
      <w:u w:val="single"/>
    </w:rPr>
  </w:style>
  <w:style w:type="paragraph" w:customStyle="1" w:styleId="a4">
    <w:name w:val="Επικεφαλίδα"/>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Ευρετήριο"/>
    <w:basedOn w:val="a"/>
    <w:qFormat/>
    <w:pPr>
      <w:suppressLineNumbers/>
    </w:pPr>
  </w:style>
  <w:style w:type="paragraph" w:customStyle="1" w:styleId="LO-normal">
    <w:name w:val="LO-normal"/>
    <w:qFormat/>
    <w:pPr>
      <w:spacing w:line="276" w:lineRule="auto"/>
    </w:pPr>
  </w:style>
  <w:style w:type="paragraph" w:styleId="a9">
    <w:name w:val="Title"/>
    <w:basedOn w:val="LO-normal"/>
    <w:next w:val="LO-normal"/>
    <w:qFormat/>
    <w:pPr>
      <w:keepNext/>
      <w:keepLines/>
      <w:spacing w:after="60" w:line="240" w:lineRule="auto"/>
    </w:pPr>
    <w:rPr>
      <w:sz w:val="52"/>
      <w:szCs w:val="52"/>
    </w:rPr>
  </w:style>
  <w:style w:type="paragraph" w:styleId="aa">
    <w:name w:val="Subtitle"/>
    <w:basedOn w:val="LO-normal"/>
    <w:next w:val="LO-normal"/>
    <w:qFormat/>
    <w:pPr>
      <w:keepNext/>
      <w:keepLines/>
      <w:spacing w:after="320" w:line="240" w:lineRule="auto"/>
    </w:pPr>
    <w:rPr>
      <w:color w:val="666666"/>
      <w:sz w:val="30"/>
      <w:szCs w:val="30"/>
    </w:rPr>
  </w:style>
  <w:style w:type="paragraph" w:customStyle="1" w:styleId="ab">
    <w:name w:val="Κεφαλίδα και υποσέλιδο"/>
    <w:basedOn w:val="a"/>
    <w:qFormat/>
  </w:style>
  <w:style w:type="paragraph" w:styleId="ac">
    <w:name w:val="header"/>
    <w:basedOn w:val="ab"/>
  </w:style>
  <w:style w:type="paragraph" w:styleId="ad">
    <w:name w:val="footer"/>
    <w:basedOn w:val="ab"/>
  </w:style>
  <w:style w:type="table" w:customStyle="1" w:styleId="TableNormal">
    <w:name w:val="Table Normal"/>
    <w:tblPr>
      <w:tblCellMar>
        <w:top w:w="0" w:type="dxa"/>
        <w:left w:w="0" w:type="dxa"/>
        <w:bottom w:w="0" w:type="dxa"/>
        <w:right w:w="0" w:type="dxa"/>
      </w:tblCellMar>
    </w:tblPr>
  </w:style>
  <w:style w:type="paragraph" w:styleId="ae">
    <w:name w:val="Balloon Text"/>
    <w:basedOn w:val="a"/>
    <w:link w:val="Char"/>
    <w:uiPriority w:val="99"/>
    <w:semiHidden/>
    <w:unhideWhenUsed/>
    <w:rsid w:val="00B20837"/>
    <w:pPr>
      <w:spacing w:line="240" w:lineRule="auto"/>
    </w:pPr>
    <w:rPr>
      <w:rFonts w:ascii="Tahoma" w:hAnsi="Tahoma" w:cs="Mangal"/>
      <w:sz w:val="16"/>
      <w:szCs w:val="14"/>
    </w:rPr>
  </w:style>
  <w:style w:type="character" w:customStyle="1" w:styleId="Char">
    <w:name w:val="Κείμενο πλαισίου Char"/>
    <w:basedOn w:val="a0"/>
    <w:link w:val="ae"/>
    <w:uiPriority w:val="99"/>
    <w:semiHidden/>
    <w:rsid w:val="00B2083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style>
  <w:style w:type="paragraph" w:styleId="1">
    <w:name w:val="heading 1"/>
    <w:basedOn w:val="LO-normal"/>
    <w:next w:val="LO-normal"/>
    <w:qFormat/>
    <w:pPr>
      <w:keepNext/>
      <w:keepLines/>
      <w:spacing w:before="400" w:after="120" w:line="240" w:lineRule="auto"/>
      <w:outlineLvl w:val="0"/>
    </w:pPr>
    <w:rPr>
      <w:sz w:val="40"/>
      <w:szCs w:val="40"/>
    </w:rPr>
  </w:style>
  <w:style w:type="paragraph" w:styleId="2">
    <w:name w:val="heading 2"/>
    <w:basedOn w:val="LO-normal"/>
    <w:next w:val="LO-normal"/>
    <w:qFormat/>
    <w:pPr>
      <w:keepNext/>
      <w:keepLines/>
      <w:spacing w:before="360" w:after="120" w:line="240" w:lineRule="auto"/>
      <w:outlineLvl w:val="1"/>
    </w:pPr>
    <w:rPr>
      <w:sz w:val="32"/>
      <w:szCs w:val="32"/>
    </w:rPr>
  </w:style>
  <w:style w:type="paragraph" w:styleId="3">
    <w:name w:val="heading 3"/>
    <w:basedOn w:val="LO-normal"/>
    <w:next w:val="LO-normal"/>
    <w:qFormat/>
    <w:pPr>
      <w:keepNext/>
      <w:keepLines/>
      <w:spacing w:before="320" w:after="80" w:line="240" w:lineRule="auto"/>
      <w:outlineLvl w:val="2"/>
    </w:pPr>
    <w:rPr>
      <w:color w:val="434343"/>
      <w:sz w:val="28"/>
      <w:szCs w:val="28"/>
    </w:rPr>
  </w:style>
  <w:style w:type="paragraph" w:styleId="4">
    <w:name w:val="heading 4"/>
    <w:basedOn w:val="LO-normal"/>
    <w:next w:val="LO-normal"/>
    <w:qFormat/>
    <w:pPr>
      <w:keepNext/>
      <w:keepLines/>
      <w:spacing w:before="280" w:after="80" w:line="240" w:lineRule="auto"/>
      <w:outlineLvl w:val="3"/>
    </w:pPr>
    <w:rPr>
      <w:color w:val="666666"/>
      <w:sz w:val="24"/>
      <w:szCs w:val="24"/>
    </w:rPr>
  </w:style>
  <w:style w:type="paragraph" w:styleId="5">
    <w:name w:val="heading 5"/>
    <w:basedOn w:val="LO-normal"/>
    <w:next w:val="LO-normal"/>
    <w:qFormat/>
    <w:pPr>
      <w:keepNext/>
      <w:keepLines/>
      <w:spacing w:before="240" w:after="80" w:line="240" w:lineRule="auto"/>
      <w:outlineLvl w:val="4"/>
    </w:pPr>
    <w:rPr>
      <w:color w:val="666666"/>
    </w:rPr>
  </w:style>
  <w:style w:type="paragraph" w:styleId="6">
    <w:name w:val="heading 6"/>
    <w:basedOn w:val="LO-normal"/>
    <w:next w:val="LO-normal"/>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Pr>
      <w:color w:val="000080"/>
      <w:u w:val="single"/>
    </w:rPr>
  </w:style>
  <w:style w:type="paragraph" w:customStyle="1" w:styleId="a4">
    <w:name w:val="Επικεφαλίδα"/>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Ευρετήριο"/>
    <w:basedOn w:val="a"/>
    <w:qFormat/>
    <w:pPr>
      <w:suppressLineNumbers/>
    </w:pPr>
  </w:style>
  <w:style w:type="paragraph" w:customStyle="1" w:styleId="LO-normal">
    <w:name w:val="LO-normal"/>
    <w:qFormat/>
    <w:pPr>
      <w:spacing w:line="276" w:lineRule="auto"/>
    </w:pPr>
  </w:style>
  <w:style w:type="paragraph" w:styleId="a9">
    <w:name w:val="Title"/>
    <w:basedOn w:val="LO-normal"/>
    <w:next w:val="LO-normal"/>
    <w:qFormat/>
    <w:pPr>
      <w:keepNext/>
      <w:keepLines/>
      <w:spacing w:after="60" w:line="240" w:lineRule="auto"/>
    </w:pPr>
    <w:rPr>
      <w:sz w:val="52"/>
      <w:szCs w:val="52"/>
    </w:rPr>
  </w:style>
  <w:style w:type="paragraph" w:styleId="aa">
    <w:name w:val="Subtitle"/>
    <w:basedOn w:val="LO-normal"/>
    <w:next w:val="LO-normal"/>
    <w:qFormat/>
    <w:pPr>
      <w:keepNext/>
      <w:keepLines/>
      <w:spacing w:after="320" w:line="240" w:lineRule="auto"/>
    </w:pPr>
    <w:rPr>
      <w:color w:val="666666"/>
      <w:sz w:val="30"/>
      <w:szCs w:val="30"/>
    </w:rPr>
  </w:style>
  <w:style w:type="paragraph" w:customStyle="1" w:styleId="ab">
    <w:name w:val="Κεφαλίδα και υποσέλιδο"/>
    <w:basedOn w:val="a"/>
    <w:qFormat/>
  </w:style>
  <w:style w:type="paragraph" w:styleId="ac">
    <w:name w:val="header"/>
    <w:basedOn w:val="ab"/>
  </w:style>
  <w:style w:type="paragraph" w:styleId="ad">
    <w:name w:val="footer"/>
    <w:basedOn w:val="ab"/>
  </w:style>
  <w:style w:type="table" w:customStyle="1" w:styleId="TableNormal">
    <w:name w:val="Table Normal"/>
    <w:tblPr>
      <w:tblCellMar>
        <w:top w:w="0" w:type="dxa"/>
        <w:left w:w="0" w:type="dxa"/>
        <w:bottom w:w="0" w:type="dxa"/>
        <w:right w:w="0" w:type="dxa"/>
      </w:tblCellMar>
    </w:tblPr>
  </w:style>
  <w:style w:type="paragraph" w:styleId="ae">
    <w:name w:val="Balloon Text"/>
    <w:basedOn w:val="a"/>
    <w:link w:val="Char"/>
    <w:uiPriority w:val="99"/>
    <w:semiHidden/>
    <w:unhideWhenUsed/>
    <w:rsid w:val="00B20837"/>
    <w:pPr>
      <w:spacing w:line="240" w:lineRule="auto"/>
    </w:pPr>
    <w:rPr>
      <w:rFonts w:ascii="Tahoma" w:hAnsi="Tahoma" w:cs="Mangal"/>
      <w:sz w:val="16"/>
      <w:szCs w:val="14"/>
    </w:rPr>
  </w:style>
  <w:style w:type="character" w:customStyle="1" w:styleId="Char">
    <w:name w:val="Κείμενο πλαισίου Char"/>
    <w:basedOn w:val="a0"/>
    <w:link w:val="ae"/>
    <w:uiPriority w:val="99"/>
    <w:semiHidden/>
    <w:rsid w:val="00B2083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feo.psy.koz@uowm.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1746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2020-11-06T16:54:00Z</dcterms:created>
  <dcterms:modified xsi:type="dcterms:W3CDTF">2020-11-06T16:54:00Z</dcterms:modified>
  <dc:language>el-GR</dc:language>
</cp:coreProperties>
</file>